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424" w:rsidRDefault="00F82424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  <w:b/>
          <w:bCs/>
          <w:sz w:val="38"/>
          <w:szCs w:val="38"/>
        </w:rPr>
      </w:pPr>
    </w:p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</w:t>
            </w:r>
            <w:r w:rsidR="00357A5E">
              <w:rPr>
                <w:rFonts w:ascii="Arial" w:hAnsi="Arial" w:cs="Arial"/>
                <w:sz w:val="22"/>
                <w:szCs w:val="22"/>
              </w:rPr>
              <w:t>-0</w:t>
            </w:r>
            <w:r w:rsidR="00731779">
              <w:rPr>
                <w:rFonts w:ascii="Arial" w:hAnsi="Arial" w:cs="Arial"/>
                <w:sz w:val="22"/>
                <w:szCs w:val="22"/>
              </w:rPr>
              <w:t>1</w:t>
            </w:r>
            <w:r w:rsidR="008E426E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75938">
        <w:rPr>
          <w:rFonts w:ascii="Arial" w:hAnsi="Arial" w:cs="Arial"/>
          <w:sz w:val="22"/>
          <w:szCs w:val="22"/>
        </w:rPr>
        <w:t xml:space="preserve">IMC </w:t>
      </w:r>
      <w:r w:rsidR="008E426E">
        <w:rPr>
          <w:rFonts w:ascii="Arial" w:hAnsi="Arial" w:cs="Arial"/>
          <w:sz w:val="22"/>
          <w:szCs w:val="22"/>
        </w:rPr>
        <w:t>1245 App C-11</w:t>
      </w:r>
      <w:r w:rsidR="00DE37F5">
        <w:rPr>
          <w:rFonts w:ascii="Arial" w:hAnsi="Arial" w:cs="Arial"/>
          <w:sz w:val="22"/>
          <w:szCs w:val="22"/>
        </w:rPr>
        <w:tab/>
      </w:r>
      <w:r w:rsidR="008E426E">
        <w:rPr>
          <w:rFonts w:ascii="Arial" w:hAnsi="Arial" w:cs="Arial"/>
          <w:sz w:val="22"/>
          <w:szCs w:val="22"/>
        </w:rPr>
        <w:t>04/09/09</w:t>
      </w:r>
      <w:r w:rsidR="008E426E">
        <w:rPr>
          <w:rFonts w:ascii="Arial" w:hAnsi="Arial" w:cs="Arial"/>
          <w:sz w:val="22"/>
          <w:szCs w:val="22"/>
        </w:rPr>
        <w:tab/>
        <w:t>IMC 1245 App C-11</w:t>
      </w:r>
      <w:r w:rsidR="008E426E">
        <w:rPr>
          <w:rFonts w:ascii="Arial" w:hAnsi="Arial" w:cs="Arial"/>
          <w:sz w:val="22"/>
          <w:szCs w:val="22"/>
        </w:rPr>
        <w:tab/>
        <w:t>08/30</w:t>
      </w:r>
      <w:r w:rsidR="00545938">
        <w:rPr>
          <w:rFonts w:ascii="Arial" w:hAnsi="Arial" w:cs="Arial"/>
          <w:sz w:val="22"/>
          <w:szCs w:val="22"/>
        </w:rPr>
        <w:t>/13</w:t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8E426E">
        <w:rPr>
          <w:rFonts w:ascii="Arial" w:hAnsi="Arial" w:cs="Arial"/>
          <w:sz w:val="22"/>
          <w:szCs w:val="22"/>
        </w:rPr>
        <w:t>IP 71130.14</w:t>
      </w:r>
      <w:r w:rsidR="00B7243D">
        <w:rPr>
          <w:rFonts w:ascii="Arial" w:hAnsi="Arial" w:cs="Arial"/>
          <w:sz w:val="22"/>
          <w:szCs w:val="22"/>
        </w:rPr>
        <w:tab/>
      </w:r>
      <w:r w:rsidR="008E426E">
        <w:rPr>
          <w:rFonts w:ascii="Arial" w:hAnsi="Arial" w:cs="Arial"/>
          <w:sz w:val="22"/>
          <w:szCs w:val="22"/>
        </w:rPr>
        <w:t>03/27/13</w:t>
      </w:r>
      <w:r w:rsidR="008E426E">
        <w:rPr>
          <w:rFonts w:ascii="Arial" w:hAnsi="Arial" w:cs="Arial"/>
          <w:sz w:val="22"/>
          <w:szCs w:val="22"/>
        </w:rPr>
        <w:tab/>
        <w:t>IP 71130.14</w:t>
      </w:r>
      <w:r w:rsidR="008E426E">
        <w:rPr>
          <w:rFonts w:ascii="Arial" w:hAnsi="Arial" w:cs="Arial"/>
          <w:sz w:val="22"/>
          <w:szCs w:val="22"/>
        </w:rPr>
        <w:tab/>
        <w:t>08/30/13</w:t>
      </w:r>
    </w:p>
    <w:p w:rsidR="00C31D47" w:rsidRDefault="00C31D47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DE37F5">
        <w:rPr>
          <w:rFonts w:ascii="Arial" w:hAnsi="Arial" w:cs="Arial"/>
          <w:sz w:val="22"/>
          <w:szCs w:val="22"/>
        </w:rPr>
        <w:tab/>
      </w:r>
      <w:r w:rsidR="00DE37F5">
        <w:rPr>
          <w:rFonts w:ascii="Arial" w:hAnsi="Arial" w:cs="Arial"/>
          <w:sz w:val="22"/>
          <w:szCs w:val="22"/>
        </w:rPr>
        <w:tab/>
      </w:r>
      <w:r w:rsidR="00DE37F5">
        <w:rPr>
          <w:rFonts w:ascii="Arial" w:hAnsi="Arial" w:cs="Arial"/>
          <w:sz w:val="22"/>
          <w:szCs w:val="22"/>
        </w:rPr>
        <w:tab/>
      </w:r>
      <w:r w:rsidR="008E426E">
        <w:rPr>
          <w:rFonts w:ascii="Arial" w:hAnsi="Arial" w:cs="Arial"/>
          <w:sz w:val="22"/>
          <w:szCs w:val="22"/>
        </w:rPr>
        <w:t>TI 2515/190</w:t>
      </w:r>
      <w:r w:rsidR="008E426E">
        <w:rPr>
          <w:rFonts w:ascii="Arial" w:hAnsi="Arial" w:cs="Arial"/>
          <w:sz w:val="22"/>
          <w:szCs w:val="22"/>
        </w:rPr>
        <w:tab/>
        <w:t>08/30/13</w:t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0F87" w:rsidRDefault="003C4073" w:rsidP="008E426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2E30B0" w:rsidRPr="00314A77">
        <w:rPr>
          <w:rFonts w:ascii="Arial" w:hAnsi="Arial" w:cs="Arial"/>
          <w:sz w:val="22"/>
          <w:szCs w:val="22"/>
        </w:rPr>
        <w:tab/>
      </w:r>
      <w:r w:rsidR="008E426E">
        <w:rPr>
          <w:rFonts w:ascii="Arial" w:hAnsi="Arial" w:cs="Arial"/>
          <w:sz w:val="22"/>
          <w:szCs w:val="22"/>
        </w:rPr>
        <w:t>IMC 1245 App C-11, “</w:t>
      </w:r>
      <w:r w:rsidR="008E426E" w:rsidRPr="008E426E">
        <w:rPr>
          <w:rFonts w:ascii="Arial" w:hAnsi="Arial" w:cs="Arial"/>
          <w:sz w:val="22"/>
          <w:szCs w:val="22"/>
        </w:rPr>
        <w:t>Security Risk Analyst Technical Proficiency Training and Qualification Journal</w:t>
      </w:r>
      <w:r w:rsidR="008E426E">
        <w:rPr>
          <w:rFonts w:ascii="Arial" w:hAnsi="Arial" w:cs="Arial"/>
          <w:sz w:val="22"/>
          <w:szCs w:val="22"/>
        </w:rPr>
        <w:t>,” has been revised as an entire re-write of the qualification journal to include qualification requirements for regional security risk analysts and headquarters security risk analysts.  Additio</w:t>
      </w:r>
      <w:r w:rsidR="004D6C95">
        <w:rPr>
          <w:rFonts w:ascii="Arial" w:hAnsi="Arial" w:cs="Arial"/>
          <w:sz w:val="22"/>
          <w:szCs w:val="22"/>
        </w:rPr>
        <w:t>nally the qualification journal was updated to include changes in NRC requirements regarding target sets.</w:t>
      </w:r>
    </w:p>
    <w:p w:rsidR="004D6C95" w:rsidRDefault="004D6C95" w:rsidP="008E426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D6C95" w:rsidRDefault="004D6C95" w:rsidP="008E426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71130.14, “</w:t>
      </w:r>
      <w:r w:rsidRPr="004D6C95">
        <w:rPr>
          <w:rFonts w:ascii="Arial" w:hAnsi="Arial" w:cs="Arial"/>
          <w:sz w:val="22"/>
          <w:szCs w:val="22"/>
        </w:rPr>
        <w:t>Review of Power Reactor Target Sets</w:t>
      </w:r>
      <w:r>
        <w:rPr>
          <w:rFonts w:ascii="Arial" w:hAnsi="Arial" w:cs="Arial"/>
          <w:sz w:val="22"/>
          <w:szCs w:val="22"/>
        </w:rPr>
        <w:t>,” has been revised as a complete re-write and is being issued to revise the procedure to only inspect the changes since the last target set inspection and a small sample of target sets for completeness and accuracy.</w:t>
      </w:r>
    </w:p>
    <w:p w:rsidR="004D6C95" w:rsidRDefault="004D6C95" w:rsidP="008E426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D6C95" w:rsidRPr="004D6C95" w:rsidRDefault="004D6C95" w:rsidP="008E426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2515/190, “</w:t>
      </w:r>
      <w:r w:rsidRPr="004D6C95">
        <w:rPr>
          <w:rFonts w:ascii="Arial" w:hAnsi="Arial" w:cs="Arial"/>
          <w:sz w:val="22"/>
          <w:szCs w:val="22"/>
        </w:rPr>
        <w:t>Inspection of Licensee's Proposed Interim Actions as a Result of the Near-Term Task Force Recommendation 2.1 Flooding Evaluation</w:t>
      </w:r>
      <w:r>
        <w:rPr>
          <w:rFonts w:ascii="Arial" w:hAnsi="Arial" w:cs="Arial"/>
          <w:sz w:val="22"/>
          <w:szCs w:val="22"/>
        </w:rPr>
        <w:t>,” is an initial issuance for inspections related to the industry response to the Fukushima Near-Term Task Force (NTTF) recommended actions associated with flooding.</w:t>
      </w:r>
    </w:p>
    <w:p w:rsidR="00C50F87" w:rsidRPr="00C50F87" w:rsidRDefault="00C50F87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DE0424" w:rsidRDefault="0099593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F80899">
        <w:rPr>
          <w:rFonts w:ascii="Arial" w:hAnsi="Arial" w:cs="Arial"/>
          <w:sz w:val="22"/>
          <w:szCs w:val="22"/>
        </w:rPr>
        <w:t>STRIBUTION:</w:t>
      </w:r>
      <w:r w:rsidR="00F80899">
        <w:rPr>
          <w:rFonts w:ascii="Arial" w:hAnsi="Arial" w:cs="Arial"/>
          <w:sz w:val="22"/>
          <w:szCs w:val="22"/>
        </w:rPr>
        <w:tab/>
      </w:r>
      <w:r w:rsidR="00AB0657">
        <w:rPr>
          <w:rFonts w:ascii="Arial" w:hAnsi="Arial" w:cs="Arial"/>
          <w:sz w:val="22"/>
          <w:szCs w:val="22"/>
        </w:rPr>
        <w:t>Standard</w:t>
      </w:r>
      <w:r w:rsidR="00106486">
        <w:rPr>
          <w:rFonts w:ascii="Arial" w:hAnsi="Arial" w:cs="Arial"/>
          <w:sz w:val="22"/>
          <w:szCs w:val="22"/>
        </w:rPr>
        <w:t xml:space="preserve">: </w:t>
      </w:r>
      <w:r w:rsidR="00405C06">
        <w:rPr>
          <w:rFonts w:ascii="Arial" w:hAnsi="Arial" w:cs="Arial"/>
          <w:sz w:val="22"/>
          <w:szCs w:val="22"/>
        </w:rPr>
        <w:t xml:space="preserve"> </w:t>
      </w:r>
      <w:r w:rsidR="008E426E">
        <w:rPr>
          <w:rFonts w:ascii="Arial" w:hAnsi="Arial" w:cs="Arial"/>
          <w:sz w:val="22"/>
          <w:szCs w:val="22"/>
        </w:rPr>
        <w:t>TI 2515/190</w:t>
      </w:r>
    </w:p>
    <w:p w:rsidR="001A6C6F" w:rsidRDefault="001A6C6F" w:rsidP="00F20058">
      <w:pPr>
        <w:rPr>
          <w:rFonts w:ascii="Arial" w:hAnsi="Arial" w:cs="Arial"/>
          <w:sz w:val="22"/>
          <w:szCs w:val="22"/>
        </w:rPr>
      </w:pPr>
    </w:p>
    <w:p w:rsidR="00951A13" w:rsidRDefault="00951A13" w:rsidP="00951A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8E426E">
        <w:rPr>
          <w:rFonts w:ascii="Arial" w:hAnsi="Arial" w:cs="Arial"/>
          <w:sz w:val="22"/>
          <w:szCs w:val="22"/>
        </w:rPr>
        <w:t xml:space="preserve">IMC 1245 App C-11 and </w:t>
      </w:r>
      <w:r>
        <w:rPr>
          <w:rFonts w:ascii="Arial" w:hAnsi="Arial" w:cs="Arial"/>
          <w:sz w:val="22"/>
          <w:szCs w:val="22"/>
        </w:rPr>
        <w:t xml:space="preserve">IP </w:t>
      </w:r>
      <w:r w:rsidR="00370242">
        <w:rPr>
          <w:rFonts w:ascii="Arial" w:hAnsi="Arial" w:cs="Arial"/>
          <w:sz w:val="22"/>
          <w:szCs w:val="22"/>
        </w:rPr>
        <w:t>71130.14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ha</w:t>
      </w:r>
      <w:r w:rsidR="008E426E">
        <w:rPr>
          <w:rFonts w:ascii="Arial" w:hAnsi="Arial" w:cs="Arial"/>
          <w:sz w:val="22"/>
          <w:szCs w:val="22"/>
        </w:rPr>
        <w:t>ve</w:t>
      </w:r>
      <w:r>
        <w:rPr>
          <w:rFonts w:ascii="Arial" w:hAnsi="Arial" w:cs="Arial"/>
          <w:sz w:val="22"/>
          <w:szCs w:val="22"/>
        </w:rPr>
        <w:t xml:space="preserve"> been designated as containing “Official Use Only – Secur</w:t>
      </w:r>
      <w:r w:rsidR="008E426E">
        <w:rPr>
          <w:rFonts w:ascii="Arial" w:hAnsi="Arial" w:cs="Arial"/>
          <w:sz w:val="22"/>
          <w:szCs w:val="22"/>
        </w:rPr>
        <w:t>ity-Related Information,” and are</w:t>
      </w:r>
      <w:r>
        <w:rPr>
          <w:rFonts w:ascii="Arial" w:hAnsi="Arial" w:cs="Arial"/>
          <w:sz w:val="22"/>
          <w:szCs w:val="22"/>
        </w:rPr>
        <w:t xml:space="preserve"> therefore not available to the public.  For information on this IP, please contact </w:t>
      </w:r>
      <w:r w:rsidR="008E426E">
        <w:rPr>
          <w:rFonts w:ascii="Arial" w:hAnsi="Arial" w:cs="Arial"/>
          <w:sz w:val="22"/>
          <w:szCs w:val="22"/>
        </w:rPr>
        <w:t>Amy Roundtree at 301-287-3663</w:t>
      </w:r>
      <w:r>
        <w:rPr>
          <w:rFonts w:ascii="Arial" w:hAnsi="Arial" w:cs="Arial"/>
          <w:sz w:val="22"/>
          <w:szCs w:val="22"/>
        </w:rPr>
        <w:t>.</w:t>
      </w:r>
    </w:p>
    <w:p w:rsidR="008E3A4D" w:rsidRDefault="008E3A4D" w:rsidP="00951A13">
      <w:pPr>
        <w:rPr>
          <w:rFonts w:ascii="Arial" w:hAnsi="Arial" w:cs="Arial"/>
          <w:sz w:val="22"/>
          <w:szCs w:val="22"/>
        </w:rPr>
      </w:pPr>
    </w:p>
    <w:p w:rsidR="008E3A4D" w:rsidRDefault="008E3A4D" w:rsidP="00951A13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3A2F99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222" w:rsidRDefault="00655222">
      <w:r>
        <w:separator/>
      </w:r>
    </w:p>
  </w:endnote>
  <w:endnote w:type="continuationSeparator" w:id="0">
    <w:p w:rsidR="00655222" w:rsidRDefault="0065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F87" w:rsidRPr="00A31474" w:rsidRDefault="00C50F87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8E426E">
      <w:rPr>
        <w:rFonts w:ascii="Arial" w:hAnsi="Arial" w:cs="Arial"/>
        <w:sz w:val="22"/>
        <w:szCs w:val="22"/>
      </w:rPr>
      <w:t>ssue Date:  08/30</w:t>
    </w:r>
    <w:r>
      <w:rPr>
        <w:rFonts w:ascii="Arial" w:hAnsi="Arial" w:cs="Arial"/>
        <w:sz w:val="22"/>
        <w:szCs w:val="22"/>
      </w:rPr>
      <w:t>/13</w:t>
    </w:r>
    <w:r w:rsidRPr="00A31474">
      <w:rPr>
        <w:rFonts w:ascii="Arial" w:hAnsi="Arial" w:cs="Arial"/>
        <w:sz w:val="22"/>
        <w:szCs w:val="22"/>
      </w:rPr>
      <w:tab/>
    </w:r>
    <w:r w:rsidR="008E426E">
      <w:rPr>
        <w:rFonts w:ascii="Arial" w:hAnsi="Arial" w:cs="Arial"/>
        <w:sz w:val="22"/>
        <w:szCs w:val="22"/>
      </w:rPr>
      <w:t>1</w:t>
    </w:r>
    <w:r w:rsidR="008E426E">
      <w:rPr>
        <w:rFonts w:ascii="Arial" w:hAnsi="Arial" w:cs="Arial"/>
        <w:sz w:val="22"/>
        <w:szCs w:val="22"/>
      </w:rPr>
      <w:tab/>
      <w:t>13-019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222" w:rsidRDefault="00655222">
      <w:r>
        <w:separator/>
      </w:r>
    </w:p>
  </w:footnote>
  <w:footnote w:type="continuationSeparator" w:id="0">
    <w:p w:rsidR="00655222" w:rsidRDefault="00655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2937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6C6F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7619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7F1E"/>
    <w:rsid w:val="006208A1"/>
    <w:rsid w:val="006216A8"/>
    <w:rsid w:val="00622BC9"/>
    <w:rsid w:val="00622F0F"/>
    <w:rsid w:val="00627030"/>
    <w:rsid w:val="006309F8"/>
    <w:rsid w:val="00630BF7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937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vel1">
    <w:name w:val="IMCNumberStructure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C577E-2C0C-442B-878B-8EE5467A6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3</cp:revision>
  <cp:lastPrinted>2013-08-26T18:35:00Z</cp:lastPrinted>
  <dcterms:created xsi:type="dcterms:W3CDTF">2013-09-03T11:17:00Z</dcterms:created>
  <dcterms:modified xsi:type="dcterms:W3CDTF">2013-09-03T11:34:00Z</dcterms:modified>
</cp:coreProperties>
</file>